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773" w:rsidRPr="00331990" w:rsidRDefault="00041A95" w:rsidP="00FB3D3E">
      <w:pPr>
        <w:tabs>
          <w:tab w:val="left" w:pos="720"/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ind w:left="72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bookmarkStart w:id="0" w:name="_GoBack"/>
      <w:bookmarkEnd w:id="0"/>
      <w:r w:rsidRPr="00331990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331990">
        <w:rPr>
          <w:rFonts w:ascii="Arial" w:hAnsi="Arial" w:cs="Arial"/>
          <w:sz w:val="44"/>
          <w:szCs w:val="44"/>
        </w:rPr>
        <w:fldChar w:fldCharType="begin"/>
      </w:r>
      <w:r w:rsidR="00B02CA9" w:rsidRPr="00331990">
        <w:rPr>
          <w:rFonts w:ascii="Arial" w:hAnsi="Arial" w:cs="Arial"/>
          <w:sz w:val="44"/>
          <w:szCs w:val="44"/>
        </w:rPr>
        <w:instrText xml:space="preserve">ADVANCE \u 3 </w:instrText>
      </w:r>
      <w:r w:rsidR="00B02CA9" w:rsidRPr="00331990">
        <w:rPr>
          <w:rFonts w:ascii="Arial" w:hAnsi="Arial" w:cs="Arial"/>
          <w:sz w:val="44"/>
          <w:szCs w:val="44"/>
        </w:rPr>
        <w:fldChar w:fldCharType="end"/>
      </w:r>
      <w:r w:rsidR="00331990" w:rsidRPr="00331990">
        <w:rPr>
          <w:rFonts w:ascii="Arial" w:eastAsia="Arial Unicode MS" w:hAnsi="Arial" w:cs="Arial"/>
          <w:b/>
          <w:sz w:val="44"/>
          <w:szCs w:val="44"/>
          <w:lang w:val="ru-RU"/>
        </w:rPr>
        <w:t>Бог Утешитель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717EA7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331990" w:rsidRPr="00331990">
        <w:rPr>
          <w:rFonts w:ascii="Arial" w:eastAsia="Arial Unicode MS" w:hAnsi="Arial" w:cs="Arial"/>
          <w:b/>
          <w:sz w:val="28"/>
          <w:szCs w:val="28"/>
          <w:lang w:val="ru-RU"/>
        </w:rPr>
        <w:t>Бог Утешитель</w:t>
      </w:r>
    </w:p>
    <w:p w:rsidR="00FB3D3E" w:rsidRDefault="00331990" w:rsidP="00FB3D3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hAnsi="Arial" w:cs="Arial"/>
          <w:sz w:val="22"/>
          <w:szCs w:val="22"/>
        </w:rPr>
      </w:pPr>
      <w:r w:rsidRPr="00331990">
        <w:rPr>
          <w:rFonts w:ascii="Arial" w:hAnsi="Arial" w:cs="Arial"/>
          <w:b/>
          <w:sz w:val="22"/>
          <w:szCs w:val="22"/>
        </w:rPr>
        <w:t>Определение:</w:t>
      </w:r>
      <w:r w:rsidRPr="00331990">
        <w:rPr>
          <w:rFonts w:ascii="Arial" w:hAnsi="Arial" w:cs="Arial"/>
          <w:sz w:val="22"/>
          <w:szCs w:val="22"/>
        </w:rPr>
        <w:t xml:space="preserve"> Тот, кто утешает, ободряет, помогает и поддерживает.</w:t>
      </w:r>
    </w:p>
    <w:p w:rsidR="00331990" w:rsidRPr="00331990" w:rsidRDefault="00331990" w:rsidP="00FB3D3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outlineLvl w:val="0"/>
        <w:rPr>
          <w:rFonts w:ascii="Arial" w:hAnsi="Arial" w:cs="Arial"/>
          <w:sz w:val="22"/>
          <w:szCs w:val="22"/>
        </w:rPr>
      </w:pPr>
      <w:r w:rsidRPr="00331990">
        <w:rPr>
          <w:rFonts w:ascii="Arial" w:hAnsi="Arial" w:cs="Arial"/>
          <w:b/>
          <w:sz w:val="22"/>
          <w:szCs w:val="22"/>
        </w:rPr>
        <w:t>Писание:</w:t>
      </w:r>
      <w:r w:rsidRPr="00331990">
        <w:rPr>
          <w:rFonts w:ascii="Arial" w:hAnsi="Arial" w:cs="Arial"/>
          <w:sz w:val="22"/>
          <w:szCs w:val="22"/>
        </w:rPr>
        <w:t xml:space="preserve"> Псалом 22:4; Матфея 5:4; 2 Коринфянам 1:3-5</w:t>
      </w:r>
    </w:p>
    <w:p w:rsidR="00B02CA9" w:rsidRPr="00BE1B42" w:rsidRDefault="00BE1B42" w:rsidP="00FB3D3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717EA7" w:rsidRDefault="00BE1B42" w:rsidP="00717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717EA7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717EA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717EA7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FB3D3E" w:rsidRPr="00FB3D3E" w:rsidRDefault="00FB3D3E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rPr>
          <w:rFonts w:ascii="Arial" w:eastAsia="Arial Unicode MS" w:hAnsi="Arial" w:cs="Arial"/>
          <w:sz w:val="22"/>
          <w:szCs w:val="22"/>
          <w:lang w:val="ru-RU"/>
        </w:rPr>
      </w:pPr>
      <w:r w:rsidRPr="00FB3D3E">
        <w:rPr>
          <w:rFonts w:ascii="Arial" w:hAnsi="Arial" w:cs="Arial"/>
          <w:b/>
          <w:sz w:val="22"/>
          <w:szCs w:val="22"/>
        </w:rPr>
        <w:t>Писание:</w:t>
      </w:r>
      <w:r w:rsidRPr="00FB3D3E">
        <w:rPr>
          <w:rFonts w:ascii="Arial" w:hAnsi="Arial" w:cs="Arial"/>
          <w:sz w:val="22"/>
          <w:szCs w:val="22"/>
        </w:rPr>
        <w:t xml:space="preserve"> Господи, обрати скорбь __________ в радость и даруй ему/ей утешение и радость вместо печали. Из Иеремии 31:13b</w:t>
      </w:r>
    </w:p>
    <w:p w:rsidR="00FB3D3E" w:rsidRPr="00C761A1" w:rsidRDefault="00041A95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2019" id="Line 2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FB3D3E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FB3D3E" w:rsidRPr="00C761A1">
        <w:rPr>
          <w:rFonts w:ascii="Arial" w:eastAsia="Arial Unicode MS" w:hAnsi="Arial" w:cs="Arial"/>
          <w:sz w:val="22"/>
          <w:szCs w:val="22"/>
        </w:rPr>
        <w:t>-</w:t>
      </w:r>
      <w:r w:rsidR="00FB3D3E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FB3D3E" w:rsidRPr="002C19F5" w:rsidRDefault="00FB3D3E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FB3D3E" w:rsidRPr="002C19F5" w:rsidRDefault="00FB3D3E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717EA7" w:rsidRDefault="00717EA7" w:rsidP="00717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717EA7" w:rsidRDefault="00717EA7" w:rsidP="00717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Мы молим, чтобы</w:t>
      </w:r>
      <w:r w:rsidRPr="007575BA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поступал(а) достойно Бога, во всём угождая Ему, принося плод во всяком деле благом и возрастая в познании Бога.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17EA7">
        <w:rPr>
          <w:rFonts w:ascii="Arial" w:hAnsi="Arial" w:cs="Arial"/>
          <w:lang w:val="ru-RU"/>
        </w:rPr>
        <w:t>Из Колосян 1:10</w:t>
      </w:r>
    </w:p>
    <w:p w:rsidR="00591152" w:rsidRPr="008C5884" w:rsidRDefault="00041A95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8255" r="5715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33632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FB3D3E" w:rsidRPr="00F44D60" w:rsidRDefault="00FB3D3E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FB3D3E" w:rsidRPr="00F44D60" w:rsidRDefault="00FB3D3E" w:rsidP="00FB3D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041A95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1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FB3D3E" w:rsidRPr="00F44D60" w:rsidRDefault="00FB3D3E" w:rsidP="00FB3D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FB3D3E" w:rsidRPr="00F44D60" w:rsidRDefault="00FB3D3E" w:rsidP="00FB3D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041A95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9925" id="Straight Arrow Connector 19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FB3D3E" w:rsidRPr="00F44D60" w:rsidRDefault="00FB3D3E" w:rsidP="00FB3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FB3D3E" w:rsidRPr="00F44D60" w:rsidRDefault="00FB3D3E" w:rsidP="00FB3D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 w:rsidR="00041A9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F4128" id="Straight Arrow Connector 18" o:spid="_x0000_s1026" type="#_x0000_t32" style="position:absolute;margin-left:87pt;margin-top:14pt;width:0;height: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FB3D3E" w:rsidRPr="00F44D60" w:rsidRDefault="00FB3D3E" w:rsidP="00FB3D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FB3D3E" w:rsidRPr="00F44D60" w:rsidRDefault="00FB3D3E" w:rsidP="00FB3D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E5" w:rsidRDefault="002B04E5">
      <w:r>
        <w:separator/>
      </w:r>
    </w:p>
  </w:endnote>
  <w:endnote w:type="continuationSeparator" w:id="0">
    <w:p w:rsidR="002B04E5" w:rsidRDefault="002B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E5" w:rsidRDefault="002B04E5">
      <w:r>
        <w:separator/>
      </w:r>
    </w:p>
  </w:footnote>
  <w:footnote w:type="continuationSeparator" w:id="0">
    <w:p w:rsidR="002B04E5" w:rsidRDefault="002B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41A95"/>
    <w:rsid w:val="00066FCC"/>
    <w:rsid w:val="0007294F"/>
    <w:rsid w:val="001201FA"/>
    <w:rsid w:val="00122B12"/>
    <w:rsid w:val="001461A3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04E5"/>
    <w:rsid w:val="002B2A9B"/>
    <w:rsid w:val="003079A4"/>
    <w:rsid w:val="003260D4"/>
    <w:rsid w:val="00331990"/>
    <w:rsid w:val="0034118E"/>
    <w:rsid w:val="003650E4"/>
    <w:rsid w:val="003A02D2"/>
    <w:rsid w:val="003A3B76"/>
    <w:rsid w:val="003A72C2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0AFE"/>
    <w:rsid w:val="00544E47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17EA7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8339A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82F87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D11E31"/>
    <w:rsid w:val="00D2623E"/>
    <w:rsid w:val="00D3119E"/>
    <w:rsid w:val="00D730A8"/>
    <w:rsid w:val="00D81870"/>
    <w:rsid w:val="00D87179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97773"/>
    <w:rsid w:val="00FB3D3E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B4B431F-E10F-4639-86B8-60897F9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2024-11-09T02:55:00Z</dcterms:created>
  <dcterms:modified xsi:type="dcterms:W3CDTF">2024-11-09T02:55:00Z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