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F78" w:rsidRPr="00FE4E51" w:rsidRDefault="00B02CA9" w:rsidP="00FE4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Arial" w:eastAsia="Arial Unicode MS" w:hAnsi="Arial" w:cs="Arial"/>
          <w:b/>
          <w:sz w:val="40"/>
          <w:szCs w:val="40"/>
          <w:lang w:val="ru-RU"/>
        </w:rPr>
      </w:pPr>
      <w:r w:rsidRPr="00FE4E51">
        <w:rPr>
          <w:rFonts w:ascii="Arial" w:hAnsi="Arial" w:cs="Arial"/>
          <w:sz w:val="40"/>
          <w:szCs w:val="40"/>
        </w:rPr>
        <w:fldChar w:fldCharType="begin"/>
      </w:r>
      <w:r w:rsidRPr="00FE4E51">
        <w:rPr>
          <w:rFonts w:ascii="Arial" w:hAnsi="Arial" w:cs="Arial"/>
          <w:sz w:val="40"/>
          <w:szCs w:val="40"/>
        </w:rPr>
        <w:instrText xml:space="preserve">ADVANCE \u 3 </w:instrText>
      </w:r>
      <w:r w:rsidRPr="00FE4E51">
        <w:rPr>
          <w:rFonts w:ascii="Arial" w:hAnsi="Arial" w:cs="Arial"/>
          <w:sz w:val="40"/>
          <w:szCs w:val="40"/>
        </w:rPr>
        <w:fldChar w:fldCharType="end"/>
      </w:r>
      <w:r w:rsidR="00FE4E51" w:rsidRPr="00FE4E51">
        <w:rPr>
          <w:rFonts w:ascii="Arial" w:eastAsia="Arial Unicode MS" w:hAnsi="Arial" w:cs="Arial"/>
          <w:b/>
          <w:sz w:val="40"/>
          <w:szCs w:val="40"/>
          <w:lang w:val="ru-RU"/>
        </w:rPr>
        <w:t>Бог терпеливый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05516B">
        <w:rPr>
          <w:rFonts w:ascii="Arial" w:eastAsia="Arial Unicode MS" w:hAnsi="Arial" w:cs="Arial"/>
          <w:b/>
          <w:sz w:val="22"/>
          <w:szCs w:val="22"/>
          <w:lang w:val="ru-RU"/>
        </w:rPr>
        <w:t xml:space="preserve"> Бог терпеливый</w:t>
      </w:r>
      <w:r w:rsidR="00B02CA9" w:rsidRPr="00BE1B42">
        <w:rPr>
          <w:rFonts w:ascii="Arial" w:eastAsia="Arial Unicode MS" w:hAnsi="Arial" w:cs="Arial"/>
          <w:b/>
          <w:sz w:val="28"/>
          <w:szCs w:val="28"/>
          <w:lang w:val="ru-RU"/>
        </w:rPr>
        <w:tab/>
      </w:r>
    </w:p>
    <w:p w:rsidR="0005516B" w:rsidRDefault="00BE1B42" w:rsidP="000551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05516B">
        <w:rPr>
          <w:rFonts w:ascii="Arial" w:eastAsia="Arial Unicode MS" w:hAnsi="Arial" w:cs="Arial"/>
          <w:bCs/>
          <w:sz w:val="22"/>
          <w:szCs w:val="22"/>
          <w:lang w:val="ru-RU"/>
        </w:rPr>
        <w:t>Долготерпеливый, терпимый, понимающий, стойкий, верный</w:t>
      </w:r>
    </w:p>
    <w:p w:rsidR="0005516B" w:rsidRPr="002B2DAA" w:rsidRDefault="00BE1B42" w:rsidP="00FE4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05516B">
        <w:rPr>
          <w:rFonts w:ascii="Arial" w:hAnsi="Arial" w:cs="Arial"/>
          <w:sz w:val="22"/>
          <w:szCs w:val="22"/>
          <w:lang w:val="ru-RU"/>
        </w:rPr>
        <w:t>Галатам</w:t>
      </w:r>
      <w:r w:rsidR="0005516B" w:rsidRPr="002B2DAA">
        <w:rPr>
          <w:rFonts w:ascii="Arial" w:hAnsi="Arial" w:cs="Arial"/>
          <w:sz w:val="22"/>
          <w:szCs w:val="22"/>
          <w:lang w:val="ru-RU"/>
        </w:rPr>
        <w:t xml:space="preserve"> 5:22-23; </w:t>
      </w:r>
      <w:r w:rsidR="0005516B">
        <w:rPr>
          <w:rFonts w:ascii="Arial" w:hAnsi="Arial" w:cs="Arial"/>
          <w:sz w:val="22"/>
          <w:szCs w:val="22"/>
          <w:lang w:val="ru-RU"/>
        </w:rPr>
        <w:t>1 Тим.</w:t>
      </w:r>
      <w:r w:rsidR="0005516B" w:rsidRPr="002B2DAA">
        <w:rPr>
          <w:rFonts w:ascii="Arial" w:hAnsi="Arial" w:cs="Arial"/>
          <w:sz w:val="22"/>
          <w:szCs w:val="22"/>
          <w:lang w:val="ru-RU"/>
        </w:rPr>
        <w:t xml:space="preserve">1:16; </w:t>
      </w:r>
      <w:r w:rsidR="0005516B">
        <w:rPr>
          <w:rFonts w:ascii="Arial" w:hAnsi="Arial" w:cs="Arial"/>
          <w:sz w:val="22"/>
          <w:szCs w:val="22"/>
          <w:lang w:val="ru-RU"/>
        </w:rPr>
        <w:t>2 Петра</w:t>
      </w:r>
      <w:r w:rsidR="0005516B" w:rsidRPr="002B2DAA">
        <w:rPr>
          <w:rFonts w:ascii="Arial" w:hAnsi="Arial" w:cs="Arial"/>
          <w:sz w:val="22"/>
          <w:szCs w:val="22"/>
          <w:lang w:val="ru-RU"/>
        </w:rPr>
        <w:t xml:space="preserve"> 3:9</w:t>
      </w:r>
    </w:p>
    <w:p w:rsidR="00B02CA9" w:rsidRPr="00026F78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026F78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026F78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05516B" w:rsidRDefault="00BE1B42" w:rsidP="000551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05516B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05516B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05516B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05516B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05516B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05516B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05516B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05516B" w:rsidRPr="0005516B" w:rsidRDefault="00591152" w:rsidP="00FE4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05516B"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="0005516B"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 ________ </w:t>
      </w:r>
      <w:r w:rsidR="0005516B">
        <w:rPr>
          <w:rFonts w:ascii="Arial" w:hAnsi="Arial" w:cs="Arial"/>
          <w:i/>
          <w:iCs/>
          <w:sz w:val="22"/>
          <w:szCs w:val="22"/>
          <w:lang w:val="ru-RU"/>
        </w:rPr>
        <w:t>утешается</w:t>
      </w:r>
      <w:r w:rsidR="0005516B"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05516B">
        <w:rPr>
          <w:rFonts w:ascii="Arial" w:hAnsi="Arial" w:cs="Arial"/>
          <w:i/>
          <w:iCs/>
          <w:sz w:val="22"/>
          <w:szCs w:val="22"/>
          <w:lang w:val="ru-RU"/>
        </w:rPr>
        <w:t>надеждою</w:t>
      </w:r>
      <w:r w:rsidR="0005516B"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; </w:t>
      </w:r>
      <w:r w:rsidR="0005516B">
        <w:rPr>
          <w:rFonts w:ascii="Arial" w:hAnsi="Arial" w:cs="Arial"/>
          <w:i/>
          <w:iCs/>
          <w:sz w:val="22"/>
          <w:szCs w:val="22"/>
          <w:lang w:val="ru-RU"/>
        </w:rPr>
        <w:t>в</w:t>
      </w:r>
      <w:r w:rsidR="0005516B"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05516B">
        <w:rPr>
          <w:rFonts w:ascii="Arial" w:hAnsi="Arial" w:cs="Arial"/>
          <w:i/>
          <w:iCs/>
          <w:sz w:val="22"/>
          <w:szCs w:val="22"/>
          <w:lang w:val="ru-RU"/>
        </w:rPr>
        <w:t>скорби</w:t>
      </w:r>
      <w:r w:rsidR="0005516B"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05516B">
        <w:rPr>
          <w:rFonts w:ascii="Arial" w:hAnsi="Arial" w:cs="Arial"/>
          <w:i/>
          <w:iCs/>
          <w:sz w:val="22"/>
          <w:szCs w:val="22"/>
          <w:lang w:val="ru-RU"/>
        </w:rPr>
        <w:t>будет</w:t>
      </w:r>
      <w:r w:rsidR="0005516B"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05516B">
        <w:rPr>
          <w:rFonts w:ascii="Arial" w:hAnsi="Arial" w:cs="Arial"/>
          <w:i/>
          <w:iCs/>
          <w:sz w:val="22"/>
          <w:szCs w:val="22"/>
          <w:lang w:val="ru-RU"/>
        </w:rPr>
        <w:t>терпеливым</w:t>
      </w:r>
      <w:r w:rsidR="0005516B" w:rsidRPr="002B2DAA">
        <w:rPr>
          <w:rFonts w:ascii="Arial" w:hAnsi="Arial" w:cs="Arial"/>
          <w:i/>
          <w:iCs/>
          <w:sz w:val="22"/>
          <w:szCs w:val="22"/>
          <w:lang w:val="ru-RU"/>
        </w:rPr>
        <w:t>(</w:t>
      </w:r>
      <w:r w:rsidR="0005516B">
        <w:rPr>
          <w:rFonts w:ascii="Arial" w:hAnsi="Arial" w:cs="Arial"/>
          <w:i/>
          <w:iCs/>
          <w:sz w:val="22"/>
          <w:szCs w:val="22"/>
          <w:lang w:val="ru-RU"/>
        </w:rPr>
        <w:t>ой</w:t>
      </w:r>
      <w:r w:rsidR="0005516B"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), </w:t>
      </w:r>
      <w:r w:rsidR="0005516B">
        <w:rPr>
          <w:rFonts w:ascii="Arial" w:hAnsi="Arial" w:cs="Arial"/>
          <w:i/>
          <w:iCs/>
          <w:sz w:val="22"/>
          <w:szCs w:val="22"/>
          <w:lang w:val="ru-RU"/>
        </w:rPr>
        <w:t>в</w:t>
      </w:r>
      <w:r w:rsidR="0005516B"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05516B">
        <w:rPr>
          <w:rFonts w:ascii="Arial" w:hAnsi="Arial" w:cs="Arial"/>
          <w:i/>
          <w:iCs/>
          <w:sz w:val="22"/>
          <w:szCs w:val="22"/>
          <w:lang w:val="ru-RU"/>
        </w:rPr>
        <w:t>молитве</w:t>
      </w:r>
      <w:r w:rsidR="0005516B"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05516B">
        <w:rPr>
          <w:rFonts w:ascii="Arial" w:hAnsi="Arial" w:cs="Arial"/>
          <w:i/>
          <w:iCs/>
          <w:sz w:val="22"/>
          <w:szCs w:val="22"/>
          <w:lang w:val="ru-RU"/>
        </w:rPr>
        <w:t>постоянным(ой)</w:t>
      </w:r>
      <w:r w:rsidR="0005516B" w:rsidRPr="002B2DAA">
        <w:rPr>
          <w:rFonts w:ascii="Arial" w:hAnsi="Arial" w:cs="Arial"/>
          <w:i/>
          <w:iCs/>
          <w:sz w:val="22"/>
          <w:szCs w:val="22"/>
          <w:lang w:val="ru-RU"/>
        </w:rPr>
        <w:t>.</w:t>
      </w:r>
      <w:r w:rsidR="0005516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05516B">
        <w:rPr>
          <w:rFonts w:ascii="Arial" w:hAnsi="Arial" w:cs="Arial"/>
          <w:lang w:val="ru-RU"/>
        </w:rPr>
        <w:t xml:space="preserve">Из </w:t>
      </w:r>
      <w:r w:rsidR="0005516B" w:rsidRPr="0005516B">
        <w:rPr>
          <w:rFonts w:ascii="Arial" w:hAnsi="Arial" w:cs="Arial"/>
          <w:lang w:val="ru-RU"/>
        </w:rPr>
        <w:t>Рим. 12:12</w:t>
      </w:r>
    </w:p>
    <w:p w:rsidR="00FE4E51" w:rsidRPr="00C761A1" w:rsidRDefault="00FE4E51" w:rsidP="00FE4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CA120" wp14:editId="197DF19D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F9402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FE4E51" w:rsidRPr="002C19F5" w:rsidRDefault="00FE4E51" w:rsidP="00FE4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FE4E51" w:rsidRPr="002C19F5" w:rsidRDefault="00FE4E51" w:rsidP="00FE4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05516B" w:rsidRDefault="0005516B" w:rsidP="000551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</w:p>
    <w:p w:rsidR="0005516B" w:rsidRPr="0005516B" w:rsidRDefault="0005516B" w:rsidP="000551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 ________ </w:t>
      </w:r>
      <w:r>
        <w:rPr>
          <w:rFonts w:ascii="Arial" w:hAnsi="Arial" w:cs="Arial"/>
          <w:i/>
          <w:iCs/>
          <w:sz w:val="22"/>
          <w:szCs w:val="22"/>
          <w:lang w:val="ru-RU"/>
        </w:rPr>
        <w:t>утешается</w:t>
      </w:r>
      <w:r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надеждою</w:t>
      </w:r>
      <w:r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; </w:t>
      </w:r>
      <w:r>
        <w:rPr>
          <w:rFonts w:ascii="Arial" w:hAnsi="Arial" w:cs="Arial"/>
          <w:i/>
          <w:iCs/>
          <w:sz w:val="22"/>
          <w:szCs w:val="22"/>
          <w:lang w:val="ru-RU"/>
        </w:rPr>
        <w:t>в</w:t>
      </w:r>
      <w:r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скорби</w:t>
      </w:r>
      <w:r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будет</w:t>
      </w:r>
      <w:r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терпеливым</w:t>
      </w:r>
      <w:r w:rsidRPr="002B2DAA">
        <w:rPr>
          <w:rFonts w:ascii="Arial" w:hAnsi="Arial" w:cs="Arial"/>
          <w:i/>
          <w:iCs/>
          <w:sz w:val="22"/>
          <w:szCs w:val="22"/>
          <w:lang w:val="ru-RU"/>
        </w:rPr>
        <w:t>(</w:t>
      </w:r>
      <w:r>
        <w:rPr>
          <w:rFonts w:ascii="Arial" w:hAnsi="Arial" w:cs="Arial"/>
          <w:i/>
          <w:iCs/>
          <w:sz w:val="22"/>
          <w:szCs w:val="22"/>
          <w:lang w:val="ru-RU"/>
        </w:rPr>
        <w:t>ой</w:t>
      </w:r>
      <w:r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), </w:t>
      </w:r>
      <w:r>
        <w:rPr>
          <w:rFonts w:ascii="Arial" w:hAnsi="Arial" w:cs="Arial"/>
          <w:i/>
          <w:iCs/>
          <w:sz w:val="22"/>
          <w:szCs w:val="22"/>
          <w:lang w:val="ru-RU"/>
        </w:rPr>
        <w:t>в</w:t>
      </w:r>
      <w:r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молитве</w:t>
      </w:r>
      <w:r w:rsidRPr="002B2DA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постоянным(ой)</w:t>
      </w:r>
      <w:r w:rsidRPr="002B2DAA">
        <w:rPr>
          <w:rFonts w:ascii="Arial" w:hAnsi="Arial" w:cs="Arial"/>
          <w:i/>
          <w:iCs/>
          <w:sz w:val="22"/>
          <w:szCs w:val="22"/>
          <w:lang w:val="ru-RU"/>
        </w:rPr>
        <w:t>.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Из </w:t>
      </w:r>
      <w:r w:rsidRPr="0005516B">
        <w:rPr>
          <w:rFonts w:ascii="Arial" w:hAnsi="Arial" w:cs="Arial"/>
          <w:lang w:val="ru-RU"/>
        </w:rPr>
        <w:t>Рим. 12:12</w:t>
      </w:r>
    </w:p>
    <w:p w:rsidR="00591152" w:rsidRPr="008C5884" w:rsidRDefault="00F9042E" w:rsidP="00FE4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2065" r="5715" b="698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C2294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FE4E51" w:rsidRPr="00F44D60" w:rsidRDefault="00FE4E51" w:rsidP="00FE4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FE4E51" w:rsidRPr="00F44D60" w:rsidRDefault="00FE4E51" w:rsidP="00FE4E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7DF50A9" wp14:editId="4D26580F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576A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FE4E51" w:rsidRPr="00F44D60" w:rsidRDefault="00FE4E51" w:rsidP="00FE4E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FE4E51" w:rsidRPr="00F44D60" w:rsidRDefault="00FE4E51" w:rsidP="00FE4E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30D0A3F" wp14:editId="364EE1B6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340B9" id="Straight Arrow Connector 19" o:spid="_x0000_s1026" type="#_x0000_t32" style="position:absolute;margin-left:87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FE4E51" w:rsidRPr="00F44D60" w:rsidRDefault="00FE4E51" w:rsidP="00FE4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FE4E51" w:rsidRPr="00F44D60" w:rsidRDefault="00FE4E51" w:rsidP="00FE4E5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B35E042" wp14:editId="2CE8EEFD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C07CB" id="Straight Arrow Connector 18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FE4E51" w:rsidRPr="00F44D60" w:rsidRDefault="00FE4E51" w:rsidP="00FE4E5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bookmarkStart w:id="0" w:name="_GoBack"/>
      <w:r w:rsidRPr="00FE4E51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FE4E51" w:rsidRPr="00F44D60" w:rsidRDefault="00FE4E51" w:rsidP="00FE4E5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FE4E5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BAE" w:rsidRDefault="00062BAE">
      <w:r>
        <w:separator/>
      </w:r>
    </w:p>
  </w:endnote>
  <w:endnote w:type="continuationSeparator" w:id="0">
    <w:p w:rsidR="00062BAE" w:rsidRDefault="0006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BAE" w:rsidRDefault="00062BAE">
      <w:r>
        <w:separator/>
      </w:r>
    </w:p>
  </w:footnote>
  <w:footnote w:type="continuationSeparator" w:id="0">
    <w:p w:rsidR="00062BAE" w:rsidRDefault="0006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26F78"/>
    <w:rsid w:val="0005516B"/>
    <w:rsid w:val="00060B44"/>
    <w:rsid w:val="00062BAE"/>
    <w:rsid w:val="00066FCC"/>
    <w:rsid w:val="0007294F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4118E"/>
    <w:rsid w:val="003A02D2"/>
    <w:rsid w:val="003A3B76"/>
    <w:rsid w:val="003A72C2"/>
    <w:rsid w:val="0042421A"/>
    <w:rsid w:val="00434280"/>
    <w:rsid w:val="00462987"/>
    <w:rsid w:val="0046363E"/>
    <w:rsid w:val="004662FC"/>
    <w:rsid w:val="00471508"/>
    <w:rsid w:val="004909C8"/>
    <w:rsid w:val="00493026"/>
    <w:rsid w:val="004A526F"/>
    <w:rsid w:val="004D03A2"/>
    <w:rsid w:val="004F51D5"/>
    <w:rsid w:val="005018C0"/>
    <w:rsid w:val="0052411F"/>
    <w:rsid w:val="005310B5"/>
    <w:rsid w:val="00546A65"/>
    <w:rsid w:val="00554748"/>
    <w:rsid w:val="005723D6"/>
    <w:rsid w:val="00590D62"/>
    <w:rsid w:val="00591152"/>
    <w:rsid w:val="005A7E19"/>
    <w:rsid w:val="005B6749"/>
    <w:rsid w:val="005C2945"/>
    <w:rsid w:val="005D73CC"/>
    <w:rsid w:val="005E1581"/>
    <w:rsid w:val="006123A3"/>
    <w:rsid w:val="00615FCA"/>
    <w:rsid w:val="00627308"/>
    <w:rsid w:val="006309DD"/>
    <w:rsid w:val="00695F02"/>
    <w:rsid w:val="006E376C"/>
    <w:rsid w:val="007072BD"/>
    <w:rsid w:val="00707BCF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7F77B6"/>
    <w:rsid w:val="008007D4"/>
    <w:rsid w:val="008104F2"/>
    <w:rsid w:val="008109AE"/>
    <w:rsid w:val="008205C0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979ED"/>
    <w:rsid w:val="00AB3888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749E"/>
    <w:rsid w:val="00C74082"/>
    <w:rsid w:val="00CD0F0B"/>
    <w:rsid w:val="00D11E31"/>
    <w:rsid w:val="00D2623E"/>
    <w:rsid w:val="00D3119E"/>
    <w:rsid w:val="00D730A8"/>
    <w:rsid w:val="00D81870"/>
    <w:rsid w:val="00DA0921"/>
    <w:rsid w:val="00DB26BE"/>
    <w:rsid w:val="00E3600A"/>
    <w:rsid w:val="00E52972"/>
    <w:rsid w:val="00E536C7"/>
    <w:rsid w:val="00E71990"/>
    <w:rsid w:val="00E743D1"/>
    <w:rsid w:val="00E80D4C"/>
    <w:rsid w:val="00EE5725"/>
    <w:rsid w:val="00F020BE"/>
    <w:rsid w:val="00F05EBB"/>
    <w:rsid w:val="00F10D00"/>
    <w:rsid w:val="00F27D75"/>
    <w:rsid w:val="00F4066D"/>
    <w:rsid w:val="00F42C8F"/>
    <w:rsid w:val="00F508D2"/>
    <w:rsid w:val="00F7647A"/>
    <w:rsid w:val="00F9042E"/>
    <w:rsid w:val="00FB4FA6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A7F5D8"/>
  <w15:chartTrackingRefBased/>
  <w15:docId w15:val="{0280EFB5-04EF-4A80-8D48-D797197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2024-11-09T03:49:00Z</dcterms:created>
  <dcterms:modified xsi:type="dcterms:W3CDTF">2024-11-12T03:57:00Z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